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2857500</wp:posOffset>
            </wp:positionH>
            <wp:positionV relativeFrom="page">
              <wp:posOffset>107936</wp:posOffset>
            </wp:positionV>
            <wp:extent cx="2224088" cy="1685925"/>
            <wp:effectExtent b="0" l="0" r="0" t="0"/>
            <wp:wrapNone/>
            <wp:docPr descr="A logo of a river&#10;&#10;Description automatically generated" id="9" name="image1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697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A USBR WaterSMART Cooperative Watershed Management Grant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4"/>
          <w:szCs w:val="24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80" w:line="240" w:lineRule="auto"/>
        <w:ind w:left="0" w:firstLine="0"/>
        <w:jc w:val="center"/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North Fork Payette River Watershed Coalition</w:t>
      </w:r>
    </w:p>
    <w:p w:rsidR="00000000" w:rsidDel="00000000" w:rsidP="00000000" w:rsidRDefault="00000000" w:rsidRPr="00000000" w14:paraId="00000006">
      <w:pPr>
        <w:spacing w:after="0" w:before="0" w:line="240" w:lineRule="auto"/>
        <w:ind w:lef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Watershed Workshop No.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left="0" w:firstLine="0"/>
        <w:rPr>
          <w:rFonts w:ascii="Quattrocento Sans" w:cs="Quattrocento Sans" w:eastAsia="Quattrocento Sans" w:hAnsi="Quattrocento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Grab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cookies and a drink!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(5 min)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left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xplore the NFPR Watershed maps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, introduce yourself &amp; mix with others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00" w:line="240" w:lineRule="auto"/>
        <w:ind w:left="72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Community Welcome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(10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History of the Watershed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(20-30 min)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i w:val="1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color w:val="000000"/>
          <w:sz w:val="24"/>
          <w:szCs w:val="24"/>
          <w:rtl w:val="0"/>
        </w:rPr>
        <w:t xml:space="preserve">Ken Roberts, Lance Holloway, Art Troutner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State of the Watershed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(20-30 min)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i w:val="1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color w:val="000000"/>
          <w:sz w:val="24"/>
          <w:szCs w:val="24"/>
          <w:rtl w:val="0"/>
        </w:rPr>
        <w:t xml:space="preserve">Dani Terhaar, Idaho Department of Environmental Quality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200" w:line="240" w:lineRule="auto"/>
        <w:ind w:left="720" w:hanging="360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A word about why we're here - potential funding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(5 min)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                                                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color w:val="000000"/>
          <w:sz w:val="24"/>
          <w:szCs w:val="24"/>
          <w:rtl w:val="0"/>
        </w:rPr>
        <w:t xml:space="preserve">Melissa Jayo, USBR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240" w:lineRule="auto"/>
        <w:ind w:left="72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Watershed Topic Sheet Discussion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(David Nichols)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(30-35 min)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Your Areas of Concern submissions in action (?)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" w:cs="Quattrocento" w:eastAsia="Quattrocento" w:hAnsi="Quattrocento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Small group discussions: What topics did you rate the highest?  Why?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after="200" w:line="240" w:lineRule="auto"/>
        <w:ind w:left="1440" w:hanging="360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Large Group Discussion:  What themes do we see?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="240" w:lineRule="auto"/>
        <w:ind w:left="720" w:hanging="360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What’s Next?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(5 min)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Quattrocento" w:cs="Quattrocento" w:eastAsia="Quattrocento" w:hAnsi="Quattrocento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Interactive Map Review -  Reminder to keep adding data (5 min)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Quattrocento" w:cs="Quattrocento" w:eastAsia="Quattrocento" w:hAnsi="Quattrocento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Help get the word out about the Coalition to expand participation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Quattrocento" w:cs="Quattrocento" w:eastAsia="Quattrocento" w:hAnsi="Quattrocento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Your feedback matters!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Take a survey at the front table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Quattrocento" w:cs="Quattrocento" w:eastAsia="Quattrocento" w:hAnsi="Quattrocento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4238625</wp:posOffset>
            </wp:positionH>
            <wp:positionV relativeFrom="page">
              <wp:posOffset>7896159</wp:posOffset>
            </wp:positionV>
            <wp:extent cx="1943100" cy="1943100"/>
            <wp:effectExtent b="0" l="0" r="0" t="0"/>
            <wp:wrapNone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Check the coalition website: www.valleyswcd.org </w:t>
      </w:r>
    </w:p>
    <w:p w:rsidR="00000000" w:rsidDel="00000000" w:rsidP="00000000" w:rsidRDefault="00000000" w:rsidRPr="00000000" w14:paraId="00000019">
      <w:pPr>
        <w:spacing w:after="0" w:line="240" w:lineRule="auto"/>
        <w:ind w:left="0" w:firstLine="0"/>
        <w:rPr>
          <w:rFonts w:ascii="Quattrocento Sans" w:cs="Quattrocento Sans" w:eastAsia="Quattrocento Sans" w:hAnsi="Quattrocento Sans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left="0" w:firstLine="0"/>
        <w:rPr>
          <w:rFonts w:ascii="Quattrocento Sans" w:cs="Quattrocento Sans" w:eastAsia="Quattrocento Sans" w:hAnsi="Quattrocento Sans"/>
          <w:b w:val="1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sz w:val="26"/>
          <w:szCs w:val="26"/>
          <w:rtl w:val="0"/>
        </w:rPr>
        <w:t xml:space="preserve">Watershed Inventory Map: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6"/>
          <w:szCs w:val="26"/>
          <w:rtl w:val="0"/>
        </w:rPr>
        <w:t xml:space="preserve">  </w:t>
      </w:r>
      <w:hyperlink r:id="rId9">
        <w:r w:rsidDel="00000000" w:rsidR="00000000" w:rsidRPr="00000000">
          <w:rPr>
            <w:rFonts w:ascii="Quattrocento Sans" w:cs="Quattrocento Sans" w:eastAsia="Quattrocento Sans" w:hAnsi="Quattrocento Sans"/>
            <w:color w:val="000000"/>
            <w:sz w:val="26"/>
            <w:szCs w:val="26"/>
            <w:rtl w:val="0"/>
          </w:rPr>
          <w:t xml:space="preserve">https://arcg.is/1zjTCr</w:t>
        </w:r>
      </w:hyperlink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sz w:val="26"/>
          <w:szCs w:val="26"/>
          <w:rtl w:val="0"/>
        </w:rPr>
        <w:tab/>
        <w:tab/>
        <w:tab/>
        <w:tab/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left="0" w:firstLine="0"/>
        <w:rPr>
          <w:rFonts w:ascii="Quattrocento Sans" w:cs="Quattrocento Sans" w:eastAsia="Quattrocento Sans" w:hAnsi="Quattrocento Sans"/>
          <w:color w:val="000000"/>
          <w:sz w:val="26"/>
          <w:szCs w:val="2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sz w:val="26"/>
          <w:szCs w:val="26"/>
          <w:rtl w:val="0"/>
        </w:rPr>
        <w:t xml:space="preserve">Contact: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6"/>
          <w:szCs w:val="26"/>
          <w:rtl w:val="0"/>
        </w:rPr>
        <w:t xml:space="preserve"> </w:t>
        <w:tab/>
        <w:t xml:space="preserve">Valley Soil &amp; Water Conservation District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5724525</wp:posOffset>
            </wp:positionH>
            <wp:positionV relativeFrom="paragraph">
              <wp:posOffset>45669</wp:posOffset>
            </wp:positionV>
            <wp:extent cx="928688" cy="928688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after="0" w:line="240" w:lineRule="auto"/>
        <w:ind w:left="720" w:firstLine="720"/>
        <w:rPr>
          <w:rFonts w:ascii="Quattrocento Sans" w:cs="Quattrocento Sans" w:eastAsia="Quattrocento Sans" w:hAnsi="Quattrocento Sans"/>
          <w:color w:val="000000"/>
          <w:sz w:val="26"/>
          <w:szCs w:val="2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6"/>
          <w:szCs w:val="26"/>
          <w:rtl w:val="0"/>
        </w:rPr>
        <w:t xml:space="preserve">NFPayette@outlook.org </w:t>
      </w:r>
    </w:p>
    <w:p w:rsidR="00000000" w:rsidDel="00000000" w:rsidP="00000000" w:rsidRDefault="00000000" w:rsidRPr="00000000" w14:paraId="0000001D">
      <w:pPr>
        <w:spacing w:after="0" w:line="240" w:lineRule="auto"/>
        <w:ind w:left="720" w:firstLine="720"/>
        <w:rPr>
          <w:rFonts w:ascii="Quattrocento Sans" w:cs="Quattrocento Sans" w:eastAsia="Quattrocento Sans" w:hAnsi="Quattrocento Sans"/>
          <w:color w:val="000000"/>
          <w:sz w:val="26"/>
          <w:szCs w:val="2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6"/>
          <w:szCs w:val="2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348720</wp:posOffset>
            </wp:positionH>
            <wp:positionV relativeFrom="page">
              <wp:posOffset>9286875</wp:posOffset>
            </wp:positionV>
            <wp:extent cx="2700338" cy="496146"/>
            <wp:effectExtent b="0" l="0" r="0" t="0"/>
            <wp:wrapNone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496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hyperlink r:id="rId12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26"/>
            <w:szCs w:val="26"/>
            <w:u w:val="single"/>
            <w:rtl w:val="0"/>
          </w:rPr>
          <w:t xml:space="preserve">Durena.Farr@id.nacdnet.net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left="720" w:firstLine="720"/>
        <w:rPr>
          <w:rFonts w:ascii="Quattrocento Sans" w:cs="Quattrocento Sans" w:eastAsia="Quattrocento Sans" w:hAnsi="Quattrocento Sans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left="720" w:firstLine="720"/>
        <w:rPr>
          <w:rFonts w:ascii="Quattrocento Sans" w:cs="Quattrocento Sans" w:eastAsia="Quattrocento Sans" w:hAnsi="Quattrocento Sans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720" w:firstLine="720"/>
        <w:rPr>
          <w:rFonts w:ascii="Quattrocento Sans" w:cs="Quattrocento Sans" w:eastAsia="Quattrocento Sans" w:hAnsi="Quattrocento Sans"/>
          <w:color w:val="000000"/>
          <w:sz w:val="26"/>
          <w:szCs w:val="2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6"/>
          <w:szCs w:val="26"/>
          <w:rtl w:val="0"/>
        </w:rPr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1">
      <w:pPr>
        <w:spacing w:after="0" w:line="240" w:lineRule="auto"/>
        <w:ind w:left="8640" w:firstLine="0"/>
        <w:rPr>
          <w:rFonts w:ascii="Quattrocento Sans" w:cs="Quattrocento Sans" w:eastAsia="Quattrocento Sans" w:hAnsi="Quattrocento Sans"/>
          <w:b w:val="1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rtl w:val="0"/>
        </w:rPr>
        <w:t xml:space="preserve">  Leave us Feedback</w:t>
      </w:r>
    </w:p>
    <w:sectPr>
      <w:headerReference r:id="rId13" w:type="first"/>
      <w:footerReference r:id="rId14" w:type="default"/>
      <w:pgSz w:h="15840" w:w="12240" w:orient="portrait"/>
      <w:pgMar w:bottom="720" w:top="720" w:left="720" w:right="720" w:header="432" w:footer="28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Quattrocento">
    <w:embedRegular w:fontKey="{00000000-0000-0000-0000-000000000000}" r:id="rId1" w:subsetted="0"/>
    <w:embedBold w:fontKey="{00000000-0000-0000-0000-000000000000}" r:id="rId2" w:subsetted="0"/>
  </w:font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after="0" w:line="240" w:lineRule="auto"/>
      <w:ind w:left="0"/>
      <w:jc w:val="right"/>
      <w:rPr>
        <w:rFonts w:ascii="Quattrocento Sans" w:cs="Quattrocento Sans" w:eastAsia="Quattrocento Sans" w:hAnsi="Quattrocento Sans"/>
        <w:color w:val="000000"/>
        <w:sz w:val="28"/>
        <w:szCs w:val="28"/>
      </w:rPr>
    </w:pPr>
    <w:r w:rsidDel="00000000" w:rsidR="00000000" w:rsidRPr="00000000">
      <w:rPr>
        <w:rFonts w:ascii="Quattrocento Sans" w:cs="Quattrocento Sans" w:eastAsia="Quattrocento Sans" w:hAnsi="Quattrocento Sans"/>
        <w:color w:val="000000"/>
        <w:sz w:val="28"/>
        <w:szCs w:val="28"/>
        <w:rtl w:val="0"/>
      </w:rPr>
      <w:tab/>
      <w:tab/>
      <w:tab/>
      <w:tab/>
    </w:r>
    <w:r w:rsidDel="00000000" w:rsidR="00000000" w:rsidRPr="00000000">
      <w:rPr>
        <w:rFonts w:ascii="Quattrocento Sans" w:cs="Quattrocento Sans" w:eastAsia="Quattrocento Sans" w:hAnsi="Quattrocento Sans"/>
        <w:color w:val="000000"/>
        <w:sz w:val="20"/>
        <w:szCs w:val="20"/>
        <w:rtl w:val="0"/>
      </w:rPr>
      <w:tab/>
    </w:r>
    <w:r w:rsidDel="00000000" w:rsidR="00000000" w:rsidRPr="00000000">
      <w:rPr>
        <w:rFonts w:ascii="Quattrocento Sans" w:cs="Quattrocento Sans" w:eastAsia="Quattrocento Sans" w:hAnsi="Quattrocento Sans"/>
        <w:color w:val="000000"/>
        <w:sz w:val="28"/>
        <w:szCs w:val="28"/>
        <w:rtl w:val="0"/>
      </w:rPr>
      <w:t xml:space="preserve">Donnelly Bible Church</w:t>
    </w:r>
  </w:p>
  <w:p w:rsidR="00000000" w:rsidDel="00000000" w:rsidP="00000000" w:rsidRDefault="00000000" w:rsidRPr="00000000" w14:paraId="00000024">
    <w:pPr>
      <w:spacing w:after="0" w:line="240" w:lineRule="auto"/>
      <w:ind w:left="7920" w:firstLine="0"/>
      <w:jc w:val="right"/>
      <w:rPr>
        <w:rFonts w:ascii="Quattrocento Sans" w:cs="Quattrocento Sans" w:eastAsia="Quattrocento Sans" w:hAnsi="Quattrocento Sans"/>
        <w:color w:val="000000"/>
        <w:sz w:val="28"/>
        <w:szCs w:val="28"/>
      </w:rPr>
    </w:pPr>
    <w:r w:rsidDel="00000000" w:rsidR="00000000" w:rsidRPr="00000000">
      <w:rPr>
        <w:rFonts w:ascii="Quattrocento Sans" w:cs="Quattrocento Sans" w:eastAsia="Quattrocento Sans" w:hAnsi="Quattrocento Sans"/>
        <w:color w:val="000000"/>
        <w:sz w:val="20"/>
        <w:szCs w:val="20"/>
        <w:rtl w:val="0"/>
      </w:rPr>
      <w:t xml:space="preserve">159 FW Gestrin Street, Donnelly </w:t>
    </w:r>
    <w:r w:rsidDel="00000000" w:rsidR="00000000" w:rsidRPr="00000000">
      <w:rPr>
        <w:rFonts w:ascii="Quattrocento Sans" w:cs="Quattrocento Sans" w:eastAsia="Quattrocento Sans" w:hAnsi="Quattrocento Sans"/>
        <w:color w:val="000000"/>
        <w:sz w:val="28"/>
        <w:szCs w:val="28"/>
        <w:rtl w:val="0"/>
      </w:rPr>
      <w:t xml:space="preserve">April 25, 2024 | 4-6PM</w:t>
    </w:r>
  </w:p>
  <w:p w:rsidR="00000000" w:rsidDel="00000000" w:rsidP="00000000" w:rsidRDefault="00000000" w:rsidRPr="00000000" w14:paraId="00000025">
    <w:pPr>
      <w:spacing w:after="0" w:line="240" w:lineRule="auto"/>
      <w:ind w:left="0"/>
      <w:rPr>
        <w:rFonts w:ascii="Quattrocento Sans" w:cs="Quattrocento Sans" w:eastAsia="Quattrocento Sans" w:hAnsi="Quattrocento Sans"/>
        <w:color w:val="000000"/>
        <w:sz w:val="20"/>
        <w:szCs w:val="20"/>
      </w:rPr>
    </w:pPr>
    <w:r w:rsidDel="00000000" w:rsidR="00000000" w:rsidRPr="00000000">
      <w:rPr>
        <w:rFonts w:ascii="Quattrocento Sans" w:cs="Quattrocento Sans" w:eastAsia="Quattrocento Sans" w:hAnsi="Quattrocento Sans"/>
        <w:color w:val="000000"/>
        <w:sz w:val="28"/>
        <w:szCs w:val="28"/>
        <w:rtl w:val="0"/>
      </w:rPr>
      <w:tab/>
      <w:tab/>
      <w:tab/>
      <w:tab/>
      <w:tab/>
      <w:tab/>
      <w:tab/>
      <w:tab/>
      <w:tab/>
      <w:tab/>
      <w:tab/>
      <w:tab/>
      <w:tab/>
      <w:tab/>
      <w:tab/>
      <w:t xml:space="preserve">      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spacing w:after="0" w:line="240" w:lineRule="auto"/>
      <w:ind w:left="7200" w:firstLine="720"/>
      <w:rPr>
        <w:rFonts w:ascii="Quattrocento Sans" w:cs="Quattrocento Sans" w:eastAsia="Quattrocento Sans" w:hAnsi="Quattrocento Sans"/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32"/>
        <w:szCs w:val="3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z w:val="28"/>
        <w:szCs w:val="28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hyperlink" Target="mailto:Durena.Farr@id.nacdnet.ne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rcg.is/1zjTCr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-regular.ttf"/><Relationship Id="rId2" Type="http://schemas.openxmlformats.org/officeDocument/2006/relationships/font" Target="fonts/Quattrocento-bold.ttf"/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KfZqE+ch34DDUWRuEPMMQTkrXA==">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AssetID">
    <vt:lpwstr>TF10002044</vt:lpwstr>
  </property>
  <property fmtid="{D5CDD505-2E9C-101B-9397-08002B2CF9AE}" pid="4" name="AssetID">
    <vt:lpwstr>TF10002044</vt:lpwstr>
  </property>
</Properties>
</file>